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5F2" w:rsidRDefault="007B05F2">
      <w:r>
        <w:t>Fabian EEX 6065</w:t>
      </w:r>
    </w:p>
    <w:p w:rsidR="008F2C41" w:rsidRDefault="0013719B">
      <w:r>
        <w:t>Critical considerations related to Accommodations</w:t>
      </w:r>
      <w:r>
        <w:br/>
      </w:r>
      <w:r>
        <w:br/>
        <w:t xml:space="preserve">When we talk about accommodations for students with disabilities we are talking about changes in materials or procedures that would provide access to instruction and assessments for the students. Accommodations are designed to enable students with disabilities to learn without the impediment of their disability, and to show their knowledge and skills rather than the effect of their disabilities. Accommodations for students with disabilities tent to decrease as they move up in their education by having less accommodation in high school than the one they have in elementary or middle school, but there is nothing that say that students in high school need less accommodation than when they were in elementary or middle school. Some people say that students in high school need less accommodation than when they were in elementary and middle school because the ones that needed more accommodation in elementary school have dropped out by the time they reach high school. </w:t>
      </w:r>
      <w:r>
        <w:br/>
      </w:r>
      <w:proofErr w:type="gramStart"/>
      <w:r>
        <w:t>Accommodations for student with disabilities start as part of the 1997 reauthorization of the Individuals with Disabilities Education Act (IDEA) and is</w:t>
      </w:r>
      <w:proofErr w:type="gramEnd"/>
      <w:r>
        <w:t xml:space="preserve"> part of the student’s Individual Education Program (IEP).</w:t>
      </w:r>
      <w:r>
        <w:br/>
        <w:t>As mentioned before, students can have accommodations for instruction and assessments.</w:t>
      </w:r>
      <w:r>
        <w:br/>
        <w:t>Some accommodations that can be included in the student’s IEP are:</w:t>
      </w:r>
      <w:r>
        <w:br/>
        <w:t>Instruction</w:t>
      </w:r>
      <w:r>
        <w:br/>
        <w:t>• Alternative assignments</w:t>
      </w:r>
      <w:r>
        <w:br/>
        <w:t>• Substitute materials with lower reading levels</w:t>
      </w:r>
      <w:r>
        <w:br/>
        <w:t>• Fewer assignments</w:t>
      </w:r>
      <w:r>
        <w:br/>
        <w:t>• Decrease length of assignments</w:t>
      </w:r>
      <w:r>
        <w:br/>
        <w:t>• Copy pages so students can mark on them</w:t>
      </w:r>
      <w:r>
        <w:br/>
        <w:t>• Provide examples of correctly completed work</w:t>
      </w:r>
      <w:r>
        <w:br/>
        <w:t>• Tape-recorded versions of printed materials</w:t>
      </w:r>
      <w:r>
        <w:br/>
      </w:r>
      <w:r>
        <w:br/>
        <w:t>Assessments</w:t>
      </w:r>
      <w:r>
        <w:br/>
        <w:t>Setting</w:t>
      </w:r>
      <w:r>
        <w:br/>
        <w:t>• Study carrel</w:t>
      </w:r>
      <w:r>
        <w:br/>
        <w:t>• Special lighting</w:t>
      </w:r>
      <w:r>
        <w:br/>
        <w:t>• Separate room</w:t>
      </w:r>
      <w:r>
        <w:br/>
        <w:t>• Individualized or small group</w:t>
      </w:r>
      <w:r>
        <w:br/>
        <w:t>Timing</w:t>
      </w:r>
      <w:r>
        <w:br/>
        <w:t>• Extended time</w:t>
      </w:r>
      <w:r>
        <w:br/>
        <w:t>• Frequent breaks</w:t>
      </w:r>
      <w:r>
        <w:br/>
        <w:t>• Unlimited time</w:t>
      </w:r>
      <w:r>
        <w:br/>
        <w:t>Scheduling</w:t>
      </w:r>
      <w:r>
        <w:br/>
        <w:t>• Specific time of day</w:t>
      </w:r>
      <w:r>
        <w:br/>
        <w:t>• Subtests in different order Presentation</w:t>
      </w:r>
      <w:r>
        <w:br/>
        <w:t>• Repeat directions</w:t>
      </w:r>
      <w:r>
        <w:br/>
        <w:t>• Larger bubbles on multiple-choice questions</w:t>
      </w:r>
      <w:r>
        <w:br/>
      </w:r>
      <w:r>
        <w:lastRenderedPageBreak/>
        <w:t>• Sign language presentation</w:t>
      </w:r>
      <w:r>
        <w:br/>
        <w:t>• Magnification device</w:t>
      </w:r>
      <w:r>
        <w:br/>
        <w:t>Response</w:t>
      </w:r>
      <w:r>
        <w:br/>
        <w:t>• Mark answers in test booklet</w:t>
      </w:r>
    </w:p>
    <w:sectPr w:rsidR="008F2C41" w:rsidSect="008F2C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719B"/>
    <w:rsid w:val="0013719B"/>
    <w:rsid w:val="007B05F2"/>
    <w:rsid w:val="008F2C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C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310</Words>
  <Characters>1767</Characters>
  <Application>Microsoft Office Word</Application>
  <DocSecurity>0</DocSecurity>
  <Lines>14</Lines>
  <Paragraphs>4</Paragraphs>
  <ScaleCrop>false</ScaleCrop>
  <Company>Toshiba</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Drifthnery</dc:creator>
  <cp:keywords/>
  <dc:description/>
  <cp:lastModifiedBy>Drifthnery</cp:lastModifiedBy>
  <cp:revision>3</cp:revision>
  <dcterms:created xsi:type="dcterms:W3CDTF">2011-02-06T17:05:00Z</dcterms:created>
  <dcterms:modified xsi:type="dcterms:W3CDTF">2011-02-06T17:30:00Z</dcterms:modified>
</cp:coreProperties>
</file>